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Controversial Gerakan book launched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31, 2008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Beh Lih Yi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launch of a new book on Gerakan proceeded as scheduled today after the Kuala Lumpur High Court dismissed a Gerakan leader's application for an injunction to stop the event.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non sectarian politics in malaysia the case of parti gerakan rakyat malaysia khoo kay peng neil khor jin keongThe book, ‘Non-sectarian politics in Malaysia: The case of Parti Gerakan Rakyat' which was penned by Khoo Kay Peng and Dr Neil Khor ran into</w:t>
      </w:r>
      <w:r>
        <w:rPr>
          <w:rFonts w:ascii="Verdana" w:hAnsi="Verdana" w:cs="Verdana"/>
          <w:sz w:val="20"/>
          <w:szCs w:val="20"/>
        </w:rPr>
        <w:t xml:space="preserve"> controversy after Gerakan's Chia Loong Thye claimed it contained defamatory words against him.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Loong Thye, who is also Gerakan secretary-general Kwang Chye's younger brother, had alleged that a line from the 186-page book was "false and defamatory" and ca</w:t>
      </w:r>
      <w:r>
        <w:rPr>
          <w:rFonts w:ascii="Verdana" w:hAnsi="Verdana" w:cs="Verdana"/>
          <w:sz w:val="20"/>
          <w:szCs w:val="20"/>
        </w:rPr>
        <w:t>used serious damage to his reputation.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sentence, said to have cast aspersions on the brothers' characters, was set against the background of Loong Thye's electoral debut during the March 8 polls.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argued that the harm he allegedly suffered was "irr</w:t>
      </w:r>
      <w:r>
        <w:rPr>
          <w:rFonts w:ascii="Verdana" w:hAnsi="Verdana" w:cs="Verdana"/>
          <w:sz w:val="20"/>
          <w:szCs w:val="20"/>
        </w:rPr>
        <w:t>eparable" especially as he was a lawyer, and thus warranted the need for an injunction to be granted.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Loong Thye is a partner of leading law firm Lee Hishamuddin Allen &amp; Gledhill.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He then sought an injunction to stop today's launch from taking place and </w:t>
      </w:r>
      <w:r>
        <w:rPr>
          <w:rFonts w:ascii="Verdana" w:hAnsi="Verdana" w:cs="Verdana"/>
          <w:sz w:val="20"/>
          <w:szCs w:val="20"/>
        </w:rPr>
        <w:t>to prevent the book from hitting the shelves.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Different matters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Justice Abdul Wahab Patail, however, denied Loong Thye's bid.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judge ruled that the politician could not rely on his legal qualifications as grounds for his applications as they were se</w:t>
      </w:r>
      <w:r>
        <w:rPr>
          <w:rFonts w:ascii="Verdana" w:hAnsi="Verdana" w:cs="Verdana"/>
          <w:sz w:val="20"/>
          <w:szCs w:val="20"/>
        </w:rPr>
        <w:t>parate from his voluntary involvement in politics, according to Khor's lawyer Daphne Choy when contacted.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decision was made after oral submissions from lawyers representing all parties during a brief session this morning.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two authors, the book's printer and publishing firm were named as the respondents in the application for the injunction.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Contacted later, Khoo - who is the former head of Gerakan think-tank Sedar - was happy with the court's decision and said he was r</w:t>
      </w:r>
      <w:r>
        <w:rPr>
          <w:rFonts w:ascii="Verdana" w:hAnsi="Verdana" w:cs="Verdana"/>
          <w:sz w:val="20"/>
          <w:szCs w:val="20"/>
        </w:rPr>
        <w:t>eady to face the politician should the latter decide to proceed with further court action.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authors refused to comply with the requests set by Loong Thye in a letter of demand sent last Friday, which sought a full retraction of the wordings, an apology</w:t>
      </w:r>
      <w:r>
        <w:rPr>
          <w:rFonts w:ascii="Verdana" w:hAnsi="Verdana" w:cs="Verdana"/>
          <w:sz w:val="20"/>
          <w:szCs w:val="20"/>
        </w:rPr>
        <w:t>, withdrawal of the book from circulation or recall of copies already distributed.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It also demanded the cancellation of the book's launch and asked for an unspecified sum in </w:t>
      </w:r>
      <w:r>
        <w:rPr>
          <w:rFonts w:ascii="Verdana" w:hAnsi="Verdana" w:cs="Verdana"/>
          <w:sz w:val="20"/>
          <w:szCs w:val="20"/>
        </w:rPr>
        <w:lastRenderedPageBreak/>
        <w:t>compensation.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‘It's a legitimate discussion'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Meanwhile, Loong Thye in a statem</w:t>
      </w:r>
      <w:r>
        <w:rPr>
          <w:rFonts w:ascii="Verdana" w:hAnsi="Verdana" w:cs="Verdana"/>
          <w:sz w:val="20"/>
          <w:szCs w:val="20"/>
        </w:rPr>
        <w:t>ent to Malaysiakini today said he agreed that the issue of non-sectarian politics in Malaysia was an "important issue and is very relevant to our present Malaysian politics".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"It is also legitimate to discuss the role of Gerakan in the context of non-secta</w:t>
      </w:r>
      <w:r>
        <w:rPr>
          <w:rFonts w:ascii="Verdana" w:hAnsi="Verdana" w:cs="Verdana"/>
          <w:sz w:val="20"/>
          <w:szCs w:val="20"/>
        </w:rPr>
        <w:t>rian politics, but why is it not possible to discuss this issue without the need to (allegedly) slander another person?"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"My complaint against the authors is just that," he said in the statement.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book, which provided insights into Gerakan's operation</w:t>
      </w:r>
      <w:r>
        <w:rPr>
          <w:rFonts w:ascii="Verdana" w:hAnsi="Verdana" w:cs="Verdana"/>
          <w:sz w:val="20"/>
          <w:szCs w:val="20"/>
        </w:rPr>
        <w:t>s, was launched by party leader Dr Toh Kin Woon, academician and author Dr Ooi Kee Beng and social activist Anwar Fazal at a hotel in Penang this afternoon.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In the March 8 polls, Loong Thye who made his election debut , lost to DAP candidate Teh Yee Cheu </w:t>
      </w:r>
      <w:r>
        <w:rPr>
          <w:rFonts w:ascii="Verdana" w:hAnsi="Verdana" w:cs="Verdana"/>
          <w:sz w:val="20"/>
          <w:szCs w:val="20"/>
        </w:rPr>
        <w:t>by 1,935 votes.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Tanjong Bungah is one of the four state seats under the Bukit Bendera parliamentary constituency, where Kwang Chye contested and was defeated by DAP newcomer Liew Chin Tong with a whopping 16,112-vote majority.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Previously, both these seat</w:t>
      </w:r>
      <w:r>
        <w:rPr>
          <w:rFonts w:ascii="Verdana" w:hAnsi="Verdana" w:cs="Verdana"/>
          <w:sz w:val="20"/>
          <w:szCs w:val="20"/>
        </w:rPr>
        <w:t xml:space="preserve">s were Gerakan strongholds. 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D879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http://www.malaysiakini.com/news/87082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11F1C"/>
    <w:rsid w:val="00411F1C"/>
    <w:rsid w:val="00D8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2011-04-29T03:26:00Z</dcterms:created>
  <dcterms:modified xsi:type="dcterms:W3CDTF">2011-04-29T03:26:00Z</dcterms:modified>
</cp:coreProperties>
</file>