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Form royal commission to probe Agusta sale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7, 2008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Athi Veeranggan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DAP wants the government to establish a Royal Commission of Inquiry immediately to probe the RM800 million business deal between Proton Holdings Bhd and MV Augusta.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sodomy allegation saiful bukhari azlan first day in court 070808 lim guan engIts secretary-general Lim Guan Eng said it would be against public interests, social responsibility and principles of good corporate governance, transparency a</w:t>
      </w:r>
      <w:r>
        <w:rPr>
          <w:rFonts w:ascii="Verdana" w:hAnsi="Verdana" w:cs="Verdana"/>
          <w:sz w:val="20"/>
          <w:szCs w:val="20"/>
        </w:rPr>
        <w:t>nd accountability if the government continually refused to heed the call.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He also expressed disappointment with the government's lethargic response against calls from various quarters to form the commission to carry out an in-depth investigation into the </w:t>
      </w:r>
      <w:r>
        <w:rPr>
          <w:rFonts w:ascii="Verdana" w:hAnsi="Verdana" w:cs="Verdana"/>
          <w:sz w:val="20"/>
          <w:szCs w:val="20"/>
        </w:rPr>
        <w:t>scandal.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"Malaysians have a right to know all about the scandal," the Penang chief minister said in a statement today.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"Malaysian interests, rights and benefits have been compromised in the sale of MV Agusta by Proton to an unknown Italian company, Gevi </w:t>
      </w:r>
      <w:r>
        <w:rPr>
          <w:rFonts w:ascii="Verdana" w:hAnsi="Verdana" w:cs="Verdana"/>
          <w:sz w:val="20"/>
          <w:szCs w:val="20"/>
        </w:rPr>
        <w:t>Spa."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Proton bought a 57.75 percent stake in MV Agusta in December 2004 for 70 million euro (RM367.6 million).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However, in 2006, it was forced to sell the company and its frozen debts of 106.9 million euros to Gevi SPA for a token sum of one euro (RM5). </w:t>
      </w:r>
      <w:r>
        <w:rPr>
          <w:rFonts w:ascii="Verdana" w:hAnsi="Verdana" w:cs="Verdana"/>
          <w:sz w:val="20"/>
          <w:szCs w:val="20"/>
        </w:rPr>
        <w:t>The deal raised many eyebrows and drew flak from various quarters.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defending the sale, Proton had said there was no synergy between the motorcycle maker and Proton as a carmaker.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Because of the sale, the Proton group lost RM500 million in the financia</w:t>
      </w:r>
      <w:r>
        <w:rPr>
          <w:rFonts w:ascii="Verdana" w:hAnsi="Verdana" w:cs="Verdana"/>
          <w:sz w:val="20"/>
          <w:szCs w:val="20"/>
        </w:rPr>
        <w:t>l year that ended on March 31, 2006.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After the purchase, Gevi SPA sold a MV Agusta division, Husqvarna, which manufactures scrambler motorcycles, to German automobile company BMW for 90 million euros (RM450 million).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Harley Davidson Inc recently agreed t</w:t>
      </w:r>
      <w:r>
        <w:rPr>
          <w:rFonts w:ascii="Verdana" w:hAnsi="Verdana" w:cs="Verdana"/>
          <w:sz w:val="20"/>
          <w:szCs w:val="20"/>
        </w:rPr>
        <w:t>o purchase MV Agusta from Gevi Spa for US$109 million (RM352 million).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purchase will boost Harley-Davidson's foray into the European market as a sales slump in the US is affecting sales.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Bad move by Proton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"Malaysians need to know how Proton went terribly wrong by selling a company for one euro when BMW paid RM450 million for one division of MV Agusta, while Harley Davidson paid </w:t>
      </w:r>
      <w:r>
        <w:rPr>
          <w:rFonts w:ascii="Verdana" w:hAnsi="Verdana" w:cs="Verdana"/>
          <w:sz w:val="20"/>
          <w:szCs w:val="20"/>
        </w:rPr>
        <w:lastRenderedPageBreak/>
        <w:t>RM352 million for the remaining stake.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 buyer invested one euro and made RM</w:t>
      </w:r>
      <w:r>
        <w:rPr>
          <w:rFonts w:ascii="Verdana" w:hAnsi="Verdana" w:cs="Verdana"/>
          <w:sz w:val="20"/>
          <w:szCs w:val="20"/>
        </w:rPr>
        <w:t>160 million euro and it appears Proton lost RM800 million in total," said Lim.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national car company has so far refused to answer any questions.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Khazanah Malaysia, the Malaysian government's investment arm, holds a 42.74 percent stake in Proton.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Lim </w:t>
      </w:r>
      <w:r>
        <w:rPr>
          <w:rFonts w:ascii="Verdana" w:hAnsi="Verdana" w:cs="Verdana"/>
          <w:sz w:val="20"/>
          <w:szCs w:val="20"/>
        </w:rPr>
        <w:t>said that Proton sales dropped from 183,824 units to 110,358 units last year, and its failure to find a foreign partner despite a long search proves its weakness as "an unviable and uncompetitive economic entity".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drop in market share, sales and massi</w:t>
      </w:r>
      <w:r>
        <w:rPr>
          <w:rFonts w:ascii="Verdana" w:hAnsi="Verdana" w:cs="Verdana"/>
          <w:sz w:val="20"/>
          <w:szCs w:val="20"/>
        </w:rPr>
        <w:t>ve losses in foreign ventures had also raised many questions about Proton's management and decision-making process.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 royal commission would disclose mismanagement and misjudgments by Proton," said the chief minister.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Proton was formed 25 years ago by f</w:t>
      </w:r>
      <w:r>
        <w:rPr>
          <w:rFonts w:ascii="Verdana" w:hAnsi="Verdana" w:cs="Verdana"/>
          <w:sz w:val="20"/>
          <w:szCs w:val="20"/>
        </w:rPr>
        <w:t>ormer premier Dr Mahathir Mohamad as part of an ambitious national industrialisation plan but its market share has slumped over the years, as it faces difficulties coping in a new deregulated market.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9907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 xml:space="preserve">Source : </w:t>
      </w:r>
      <w:r>
        <w:rPr>
          <w:rFonts w:ascii="Verdana" w:hAnsi="Verdana" w:cs="Verdana"/>
          <w:sz w:val="20"/>
          <w:szCs w:val="20"/>
          <w:lang w:val="en-GB"/>
        </w:rPr>
        <w:t>http://www.malaysiakini.com/news/87446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D14B3"/>
    <w:rsid w:val="002D14B3"/>
    <w:rsid w:val="0099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2011-05-20T00:40:00Z</dcterms:created>
  <dcterms:modified xsi:type="dcterms:W3CDTF">2011-05-20T00:40:00Z</dcterms:modified>
</cp:coreProperties>
</file>