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420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Khalid digesa jangan ulang lagi...</w:t>
      </w:r>
    </w:p>
    <w:p w:rsidR="00000000" w:rsidRDefault="00FE420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Abdul Rahim Sabri </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Perwakilan Pelajar (MPP) Universiti Teknologi Mara (UiTM) meminta Menteri Besar Selangor, Tan Sri Abdul Khalid Ibrahim supaya tidak lagi mengeluarkan kenyataan menyarankan supaya 10 peratus tempat di UiTM diperuntukkan kepada bukan bumiputera.</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Yang</w:t>
      </w:r>
      <w:r>
        <w:rPr>
          <w:rFonts w:ascii="Verdana" w:hAnsi="Verdana" w:cs="Verdana"/>
          <w:sz w:val="20"/>
          <w:szCs w:val="20"/>
        </w:rPr>
        <w:t xml:space="preserve"> Dipertua (MPP) UiTM, Luqmannulhakim Mohamad Idris berharap Abdul Khalid "kesal dan insaf" di atas kenyataan yang dibuatnya itu.</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Pagi tadi, sekumpulan pelajar UiTM berarak ke Bangunan SUK Selangor di Shah Alam untuk menyerah memorandum kepada Khalid sebag</w:t>
      </w:r>
      <w:r>
        <w:rPr>
          <w:rFonts w:ascii="Verdana" w:hAnsi="Verdana" w:cs="Verdana"/>
          <w:sz w:val="20"/>
          <w:szCs w:val="20"/>
        </w:rPr>
        <w:t>ai membantah syor tersebut.</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mula berkumpul sejak jam 7.30 pagi tadi tetapi dimaklumkan bahawa menteri besar tiada di pejabat.</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kemudiannya menyerahkan memorandum bantahan itu kepada wakil pejabat menteri besar Hasril Abu Hassan dan beredar s</w:t>
      </w:r>
      <w:r>
        <w:rPr>
          <w:rFonts w:ascii="Verdana" w:hAnsi="Verdana" w:cs="Verdana"/>
          <w:sz w:val="20"/>
          <w:szCs w:val="20"/>
        </w:rPr>
        <w:t>ecara aman.</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Semalam Menteri Besar Selangor dilaporkan mencadangkan 10 peratus daripada jumlah semasa kuota pelajar di UiTM dibuka kepada bukan Bumiputera serta pelajar asing.</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Tingkat daya saing</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Khalid berkata, cadangan itu akan dapat mempertingka</w:t>
      </w:r>
      <w:r>
        <w:rPr>
          <w:rFonts w:ascii="Verdana" w:hAnsi="Verdana" w:cs="Verdana"/>
          <w:sz w:val="20"/>
          <w:szCs w:val="20"/>
        </w:rPr>
        <w:t>tkan kualiti pendidikan dan persaingan di kalangan pelajar institusi pengajian tinggi (IPT) tersebut.</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Menurut beliau, syor itu juga dianggapnya sebagai wajar dan tepat dengan usaha UiTM yang mahu melahirkan pelajar daripada golongan Melayu dan Bumiputera </w:t>
      </w:r>
      <w:r>
        <w:rPr>
          <w:rFonts w:ascii="Verdana" w:hAnsi="Verdana" w:cs="Verdana"/>
          <w:sz w:val="20"/>
          <w:szCs w:val="20"/>
        </w:rPr>
        <w:t>yang berdaya saing.</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kata Abdul Khalid, cadangan yang dilontarkan ini perlu difikirkan sedalam-dalamnya daripada semua aspek agar tidak bercanggah dengan dasar penubuhan IPT itu dalam melahirkan generasi bumiputera yang berilmu dan berdaya sa</w:t>
      </w:r>
      <w:r>
        <w:rPr>
          <w:rFonts w:ascii="Verdana" w:hAnsi="Verdana" w:cs="Verdana"/>
          <w:sz w:val="20"/>
          <w:szCs w:val="20"/>
        </w:rPr>
        <w:t>ing.</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 dihubungi Malaysiakini hari ini, Luqmannulhakim berkata, pendirian menteri besar Selangor itu supaya UiTM dibuka kepada bukan bumiputera telah menimbulkan rasa tidak puas hati di kalangan pelajar.</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UiTM adalah benteng akhir untuk pelajar cerdik untuk menilai isu yang berlaku.</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"UiTM berperanan untuk mengimbang golongan profesional Melayu dan bukan Melayu," katanya.</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Keserasian kaum</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apakah rancangan MPP seterusnya berhubung isu ters</w:t>
      </w:r>
      <w:r>
        <w:rPr>
          <w:rFonts w:ascii="Verdana" w:hAnsi="Verdana" w:cs="Verdana"/>
          <w:sz w:val="20"/>
          <w:szCs w:val="20"/>
        </w:rPr>
        <w:t>ebut, Luqmannulhakim berkata, pihaknya menunggu maklumbalas selanjutnya daripada menteri besar berhubung memorandum tersebut.</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memorandum tujuh halaman itu, antara lain, menegaskan bahawa langkah membuka 10 peratus kemasukan pelajar bukan bu</w:t>
      </w:r>
      <w:r>
        <w:rPr>
          <w:rFonts w:ascii="Verdana" w:hAnsi="Verdana" w:cs="Verdana"/>
          <w:sz w:val="20"/>
          <w:szCs w:val="20"/>
        </w:rPr>
        <w:t>miputera ke UiTM bukanlah langkah terbaik untuk meningkatkan kualiti dan dayasaing pelajar bumiputera serta memupuk keserasian antara kaum.</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ini kerana jika dilihat di Institusi Pengajian Tinggi Awam (IPTA) dan IPT swasta, yang membuka ruang ke</w:t>
      </w:r>
      <w:r>
        <w:rPr>
          <w:rFonts w:ascii="Verdana" w:hAnsi="Verdana" w:cs="Verdana"/>
          <w:sz w:val="20"/>
          <w:szCs w:val="20"/>
        </w:rPr>
        <w:t>pada bukan bumiputera, masalah keserasian antara kaum masih lagi terjadi.</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"Malah, jika kita dilihat di Kolej Matrikulasi dan MRSM (Maktab Rendah Sains Mara), masalah pelajar berpuak-puak mengikut kaum masih terjadi.</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langkah membuka UiTM kepada</w:t>
      </w:r>
      <w:r>
        <w:rPr>
          <w:rFonts w:ascii="Verdana" w:hAnsi="Verdana" w:cs="Verdana"/>
          <w:sz w:val="20"/>
          <w:szCs w:val="20"/>
        </w:rPr>
        <w:t xml:space="preserve"> bukan bumiputera tidak banyak membantu proses keserasian antara kaum.</w:t>
      </w:r>
    </w:p>
    <w:p w:rsidR="00000000" w:rsidRDefault="00FE4203">
      <w:pPr>
        <w:widowControl w:val="0"/>
        <w:autoSpaceDE w:val="0"/>
        <w:autoSpaceDN w:val="0"/>
        <w:adjustRightInd w:val="0"/>
        <w:spacing w:after="0" w:line="240" w:lineRule="auto"/>
        <w:rPr>
          <w:rFonts w:ascii="Verdana" w:hAnsi="Verdana" w:cs="Verdana"/>
          <w:sz w:val="20"/>
          <w:szCs w:val="20"/>
        </w:rPr>
      </w:pPr>
    </w:p>
    <w:p w:rsidR="00000000" w:rsidRDefault="00FE420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"Apa yang lebih penting ialah langkah mendidik pelajar supaya dapat menerima satu sama lain dan belajar hormat-menghormati tanpa mengira kaum dan agama," kata memorandum tersebut.</w:t>
      </w:r>
    </w:p>
    <w:p w:rsidR="00000000" w:rsidRDefault="00FE4203">
      <w:pPr>
        <w:widowControl w:val="0"/>
        <w:autoSpaceDE w:val="0"/>
        <w:autoSpaceDN w:val="0"/>
        <w:adjustRightInd w:val="0"/>
        <w:spacing w:after="0" w:line="240" w:lineRule="auto"/>
        <w:rPr>
          <w:rFonts w:ascii="Verdana" w:hAnsi="Verdana" w:cs="Verdana"/>
          <w:sz w:val="20"/>
          <w:szCs w:val="20"/>
          <w:lang w:val="en-GB"/>
        </w:rPr>
      </w:pPr>
    </w:p>
    <w:p w:rsidR="00000000" w:rsidRDefault="00FE4203">
      <w:pPr>
        <w:widowControl w:val="0"/>
        <w:autoSpaceDE w:val="0"/>
        <w:autoSpaceDN w:val="0"/>
        <w:adjustRightInd w:val="0"/>
        <w:spacing w:after="0" w:line="240" w:lineRule="auto"/>
        <w:rPr>
          <w:rFonts w:ascii="Verdana" w:hAnsi="Verdana" w:cs="Verdana"/>
          <w:sz w:val="20"/>
          <w:szCs w:val="20"/>
          <w:lang w:val="en-GB"/>
        </w:rPr>
      </w:pPr>
    </w:p>
    <w:p w:rsidR="00000000" w:rsidRDefault="00FE420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w:t>
      </w:r>
      <w:r>
        <w:rPr>
          <w:rFonts w:ascii="Verdana" w:hAnsi="Verdana" w:cs="Verdana"/>
          <w:sz w:val="20"/>
          <w:szCs w:val="20"/>
          <w:lang w:val="en-GB"/>
        </w:rPr>
        <w:t>pyright © 1999-2007 Mkini Dotcom Sdn. Bhd.</w:t>
      </w:r>
    </w:p>
    <w:p w:rsidR="00000000" w:rsidRDefault="00FE420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http://www.malaysiakini.com/news/87673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E014A"/>
    <w:rsid w:val="00FE014A"/>
    <w:rsid w:val="00FE4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2011-05-20T02:34:00Z</dcterms:created>
  <dcterms:modified xsi:type="dcterms:W3CDTF">2011-05-20T02:34:00Z</dcterms:modified>
</cp:coreProperties>
</file>