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Minister's silence on 'racist' teacher irks Indian NGOs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14, 2008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Education Minister Hishammuddin Hussein's continued silence on the case of a teacher who fired a volley of racial insults at her Indian students has irked the Coalition of Malaysian Indian NGOs.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 a statement, coalition secretary Gunaraj George said</w:t>
      </w:r>
      <w:r>
        <w:rPr>
          <w:rFonts w:ascii="Verdana" w:hAnsi="Verdana" w:cs="Verdana"/>
          <w:sz w:val="20"/>
          <w:szCs w:val="20"/>
        </w:rPr>
        <w:t xml:space="preserve"> the teacher, who has since been transferred from SMK Telok Panglima Garang, had not only bullied the students but also sullied the entire Indian community with her verbal tirade.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hishammuddin hussein pc 030408 01"Given this, shouldn't the education minis</w:t>
      </w:r>
      <w:r>
        <w:rPr>
          <w:rFonts w:ascii="Verdana" w:hAnsi="Verdana" w:cs="Verdana"/>
          <w:sz w:val="20"/>
          <w:szCs w:val="20"/>
        </w:rPr>
        <w:t>ter say something about the entire episode which has not only traumatised the students but also deeply hurt the feelings of the Indian community at large?'' he asked.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it was also disturbing that the teacher appears to have been rewarded by being s</w:t>
      </w:r>
      <w:r>
        <w:rPr>
          <w:rFonts w:ascii="Verdana" w:hAnsi="Verdana" w:cs="Verdana"/>
          <w:sz w:val="20"/>
          <w:szCs w:val="20"/>
        </w:rPr>
        <w:t>ent to a better school which is nearer to her home instead of being severely reprimanded.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minister must do what is right by the Indian community by not appearing to close an eye to the teacher's uncalled for behavior,'' he added.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Becoming rampant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35-year-old history teacher had on two occasions last month called Indian students in a Form Four and Form Five class ‘black monkeys’, ‘Negroes’ and ‘keling pariah’.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She had also said that Indians came from dogs and prostitutes and that the community'</w:t>
      </w:r>
      <w:r>
        <w:rPr>
          <w:rFonts w:ascii="Verdana" w:hAnsi="Verdana" w:cs="Verdana"/>
          <w:sz w:val="20"/>
          <w:szCs w:val="20"/>
        </w:rPr>
        <w:t>s youths did not have testicles and that its women constantly menstruated.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"Isn't this serious enough for the minister to intervene? What else is he waiting for?'' asked Gunaraj.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that racism and abuse of Indian students were becoming rampant in c</w:t>
      </w:r>
      <w:r>
        <w:rPr>
          <w:rFonts w:ascii="Verdana" w:hAnsi="Verdana" w:cs="Verdana"/>
          <w:sz w:val="20"/>
          <w:szCs w:val="20"/>
        </w:rPr>
        <w:t>ertain schools and unless the minister does something about it the situation could get out of hand.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"It has also been brought to our attention that similar abuse is being leveled against students in a primary school in Taman Klang Jaya,'' alleged Gunaraj.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the Indian students there are constantly scolded by teachers and told to transfer to other schools.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Gunaraj said that five police reports have been lodged against the teachers to date from November last year.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also commended the community leaders for speaking out and criticising the government’s inaction, demanding the teacher to be reprimanded accordingly.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'Sack the teacher'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samy vellu 010307Yesterday, MIC president S Samy Vellu called for severe action t</w:t>
      </w:r>
      <w:r>
        <w:rPr>
          <w:rFonts w:ascii="Verdana" w:hAnsi="Verdana" w:cs="Verdana"/>
          <w:sz w:val="20"/>
          <w:szCs w:val="20"/>
        </w:rPr>
        <w:t>o be taken against the teacher, saying that he regarded her transfer as a form of appreciation rather than punishment.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Prior to this, MIC Youth's education bureau also expressed disappointment that the teacher had been let off the hook.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Also expressing d</w:t>
      </w:r>
      <w:r>
        <w:rPr>
          <w:rFonts w:ascii="Verdana" w:hAnsi="Verdana" w:cs="Verdana"/>
          <w:sz w:val="20"/>
          <w:szCs w:val="20"/>
        </w:rPr>
        <w:t>ispleasure over the 'light' sentence was the Malaysian Indian Business Association (Miba).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 sivakumarIts president P Sivakumar told Malaysiakini that the action taken against the teacher did not match the severity of the offence committed.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"A transfer w</w:t>
      </w:r>
      <w:r>
        <w:rPr>
          <w:rFonts w:ascii="Verdana" w:hAnsi="Verdana" w:cs="Verdana"/>
          <w:sz w:val="20"/>
          <w:szCs w:val="20"/>
        </w:rPr>
        <w:t>ould not teach her a lesson, it is almost as if she escaped unscathed.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"In fact, she should be sacked and we fail to understand why the ministry is viewing this matter so lightly. The Indian community is unhappy over this," he added.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Sivakumar said a ste</w:t>
      </w:r>
      <w:r>
        <w:rPr>
          <w:rFonts w:ascii="Verdana" w:hAnsi="Verdana" w:cs="Verdana"/>
          <w:sz w:val="20"/>
          <w:szCs w:val="20"/>
        </w:rPr>
        <w:t>rn action would deter other educators from repeating a similar offence, regardless of race.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3B2FA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http://www.malaysiakini.com/news/87815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81711"/>
    <w:rsid w:val="00381711"/>
    <w:rsid w:val="003B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2011-05-24T09:37:00Z</dcterms:created>
  <dcterms:modified xsi:type="dcterms:W3CDTF">2011-05-24T09:37:00Z</dcterms:modified>
</cp:coreProperties>
</file>