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Sarawak PKR draws up list of projects to shelve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Tony Thien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Opposition leader Anwar Ibrahim’</w:t>
      </w:r>
      <w:r>
        <w:rPr>
          <w:rFonts w:ascii="Verdana" w:hAnsi="Verdana" w:cs="Verdana"/>
          <w:sz w:val="20"/>
          <w:szCs w:val="20"/>
        </w:rPr>
        <w:t>s party colleagues in Sarawak have already drawn up a list of mega-projects they want to see scrapped, frozen for immediate audit and reviewed the moment he takes control of parliament.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"Development projects will take on a new meaning when Pakatan Ra</w:t>
      </w:r>
      <w:r>
        <w:rPr>
          <w:rFonts w:ascii="Verdana" w:hAnsi="Verdana" w:cs="Verdana"/>
          <w:sz w:val="20"/>
          <w:szCs w:val="20"/>
        </w:rPr>
        <w:t>kyat is in government," said PKR Sarawak legal advisor See Chee How in a statement.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"As far as PKR Sarawak is concerned, several mega projects proposed and implemented by the state BN ostensibly for Sarawakians but crony companies with strong family conne</w:t>
      </w:r>
      <w:r>
        <w:rPr>
          <w:rFonts w:ascii="Verdana" w:hAnsi="Verdana" w:cs="Verdana"/>
          <w:sz w:val="20"/>
          <w:szCs w:val="20"/>
        </w:rPr>
        <w:t>ction to the top Sarawak political leaders are the direct and main beneficiaries have long been identified," he said.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See’s comments comes hot on the heels of Anwar’s announcement on Tuesday that all mega- projects would be reviewed, and only those that w</w:t>
      </w:r>
      <w:r>
        <w:rPr>
          <w:rFonts w:ascii="Verdana" w:hAnsi="Verdana" w:cs="Verdana"/>
          <w:sz w:val="20"/>
          <w:szCs w:val="20"/>
        </w:rPr>
        <w:t>ould actually benefit the people would be retained.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exclusive pre permatang pauh interview 130808 07Anwar, a former deputy prime minister and finance minister, said this in Permatang Pauh where he is launching his comeback bid.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politici</w:t>
      </w:r>
      <w:r>
        <w:rPr>
          <w:rFonts w:ascii="Verdana" w:hAnsi="Verdana" w:cs="Verdana"/>
          <w:sz w:val="20"/>
          <w:szCs w:val="20"/>
        </w:rPr>
        <w:t>an has promised to overturn the current parliamentary majority and form a new government by Sept 16.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Anwar’s Pakatan Rakyat alliance - comprising PKR, DAP and PAS - currently holds 82 of the 222 parliamentary seats, but the 61-year old stalwart is banking</w:t>
      </w:r>
      <w:r>
        <w:rPr>
          <w:rFonts w:ascii="Verdana" w:hAnsi="Verdana" w:cs="Verdana"/>
          <w:sz w:val="20"/>
          <w:szCs w:val="20"/>
        </w:rPr>
        <w:t xml:space="preserve"> on crossovers from the ruling Barisan Nasional coalition to help him reverse the majority if he wins the Permatang Pauh by-election and officially returns to parliament.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On the chopping board are the RM15.2 billion high-speed broadband services project, </w:t>
      </w:r>
      <w:r>
        <w:rPr>
          <w:rFonts w:ascii="Verdana" w:hAnsi="Verdana" w:cs="Verdana"/>
          <w:sz w:val="20"/>
          <w:szCs w:val="20"/>
        </w:rPr>
        <w:t>a double tracking and undersea cable project, the 12 hydro-power dams recently proposed by the state authorities and a host of smaller contracts.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Stop cronyism and nepotism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See said the cronyism and nepotism which has robbed Sarawakians of th</w:t>
      </w:r>
      <w:r>
        <w:rPr>
          <w:rFonts w:ascii="Verdana" w:hAnsi="Verdana" w:cs="Verdana"/>
          <w:sz w:val="20"/>
          <w:szCs w:val="20"/>
        </w:rPr>
        <w:t>eir wealth must come to an end. "PKR will put a stop to that once and for all."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See, who is also Stampin division chairperson, added that projects which had not gone through an open tender system and those which had been awarded to companies with close co</w:t>
      </w:r>
      <w:r>
        <w:rPr>
          <w:rFonts w:ascii="Verdana" w:hAnsi="Verdana" w:cs="Verdana"/>
          <w:sz w:val="20"/>
          <w:szCs w:val="20"/>
        </w:rPr>
        <w:t>nnection to the reigning political elites will be openly audited and results made known to all Sarawakians.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also promised to bring out and air publicly disputes and issues related to native land rights.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"After 45 years, it is no longer acceptable to say that Sarawak’s rural population lives too </w:t>
      </w:r>
      <w:r>
        <w:rPr>
          <w:rFonts w:ascii="Verdana" w:hAnsi="Verdana" w:cs="Verdana"/>
          <w:sz w:val="20"/>
          <w:szCs w:val="20"/>
        </w:rPr>
        <w:lastRenderedPageBreak/>
        <w:t>sparsely and remotely to have their basic rights to health, education and basic necessities," he said.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Resource-rich Sarawak has been controlled by Chief Minister</w:t>
      </w:r>
      <w:r>
        <w:rPr>
          <w:rFonts w:ascii="Verdana" w:hAnsi="Verdana" w:cs="Verdana"/>
          <w:sz w:val="20"/>
          <w:szCs w:val="20"/>
        </w:rPr>
        <w:t xml:space="preserve"> Taib Mahmud since 1981. The Barisan Nasional strongman has through the decades fended off the opposition, helping his Umno-led grouping to maintain its stranglehold on the state. Even now, the opposition holds only nine seats in the state assembly, while </w:t>
      </w:r>
      <w:r>
        <w:rPr>
          <w:rFonts w:ascii="Verdana" w:hAnsi="Verdana" w:cs="Verdana"/>
          <w:sz w:val="20"/>
          <w:szCs w:val="20"/>
        </w:rPr>
        <w:t xml:space="preserve">the BN has 62 seats.      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1755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http://www.malaysiakini.com/news/88219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D0876"/>
    <w:rsid w:val="0017557F"/>
    <w:rsid w:val="007D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2011-06-10T03:47:00Z</dcterms:created>
  <dcterms:modified xsi:type="dcterms:W3CDTF">2011-06-10T03:47:00Z</dcterms:modified>
</cp:coreProperties>
</file>