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AD3D5A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Lembaga disiplin terima 226 aduan</w:t>
      </w:r>
    </w:p>
    <w:p w:rsidR="00000000" w:rsidRDefault="00AD3D5A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0"/>
          <w:szCs w:val="20"/>
          <w:lang w:val="en-GB"/>
        </w:rPr>
      </w:pPr>
      <w:r>
        <w:rPr>
          <w:rFonts w:ascii="Verdana" w:hAnsi="Verdana" w:cs="Verdana"/>
          <w:b/>
          <w:bCs/>
          <w:sz w:val="20"/>
          <w:szCs w:val="20"/>
          <w:lang w:val="en-GB"/>
        </w:rPr>
        <w:t>Malaysiakini.com</w:t>
      </w:r>
    </w:p>
    <w:p w:rsidR="00000000" w:rsidRDefault="00AD3D5A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0"/>
          <w:szCs w:val="20"/>
          <w:lang w:val="en-GB"/>
        </w:rPr>
      </w:pPr>
      <w:r>
        <w:rPr>
          <w:rFonts w:ascii="Verdana" w:hAnsi="Verdana" w:cs="Verdana"/>
          <w:b/>
          <w:bCs/>
          <w:sz w:val="20"/>
          <w:szCs w:val="20"/>
          <w:lang w:val="en-GB"/>
        </w:rPr>
        <w:t>Aug 21, 2008</w:t>
      </w:r>
    </w:p>
    <w:p w:rsidR="00000000" w:rsidRDefault="00AD3D5A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AD3D5A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AD3D5A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Lembaga Disiplin Umno telah menerima 226 aduan sejak mesyuarat peringkat cawangan bermula 17 Julai lalu, kata Pengerusinya, Tan Sri Tengku Ahmad Rithauddeen Tengku Ismail</w:t>
      </w:r>
    </w:p>
    <w:p w:rsidR="00000000" w:rsidRDefault="00AD3D5A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AD3D5A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Daripada jumlah tersebut, katanya, 33 aduan dirujuk kepada Panel Penyiasatan untuk siasatan lanjut.  </w:t>
      </w:r>
    </w:p>
    <w:p w:rsidR="00000000" w:rsidRDefault="00AD3D5A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    </w:t>
      </w:r>
    </w:p>
    <w:p w:rsidR="00000000" w:rsidRDefault="00AD3D5A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tengku ahmad rithauddenTengku Ahmad Rithauddeen berkata, sebanyak 13 aduan pula telah dihantar ke Borang "A" bagi bukti tambahan.</w:t>
      </w:r>
    </w:p>
    <w:p w:rsidR="00000000" w:rsidRDefault="00AD3D5A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AD3D5A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Manakala 49 lagi, </w:t>
      </w:r>
      <w:r>
        <w:rPr>
          <w:rFonts w:ascii="Verdana" w:hAnsi="Verdana" w:cs="Verdana"/>
          <w:sz w:val="20"/>
          <w:szCs w:val="20"/>
        </w:rPr>
        <w:t>tambahnya, dikategorikan sebagai tiada tindakan lanjut.</w:t>
      </w:r>
    </w:p>
    <w:p w:rsidR="00000000" w:rsidRDefault="00AD3D5A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    </w:t>
      </w:r>
    </w:p>
    <w:p w:rsidR="00000000" w:rsidRDefault="00AD3D5A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Sehingga kini, Bernama memetik beliau sebagai berkata, Lembaga Disiplin masih menerima aduan berhubung pelanggaran tataetika ahli Umno.</w:t>
      </w:r>
    </w:p>
    <w:p w:rsidR="00000000" w:rsidRDefault="00AD3D5A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AD3D5A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"Saya telah dimaklumkan berkenaan betapa berleluasanya adu</w:t>
      </w:r>
      <w:r>
        <w:rPr>
          <w:rFonts w:ascii="Verdana" w:hAnsi="Verdana" w:cs="Verdana"/>
          <w:sz w:val="20"/>
          <w:szCs w:val="20"/>
        </w:rPr>
        <w:t xml:space="preserve">an rasuah politik dan kesalahan lain di bawah etika tersebut," katanya dalam satu kenyataan hari ini.  </w:t>
      </w:r>
    </w:p>
    <w:p w:rsidR="00000000" w:rsidRDefault="00AD3D5A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    </w:t>
      </w:r>
    </w:p>
    <w:p w:rsidR="00000000" w:rsidRDefault="00AD3D5A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Tengku Ahmad Rithauddeen menyangkal kenyataan media yang Lembaga Disiplin tidak proaktif dalam mengambil tindakan selanjutnya.  </w:t>
      </w:r>
    </w:p>
    <w:p w:rsidR="00000000" w:rsidRDefault="00AD3D5A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AD3D5A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AD3D5A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Tindakan lanjut</w:t>
      </w:r>
    </w:p>
    <w:p w:rsidR="00000000" w:rsidRDefault="00AD3D5A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    </w:t>
      </w:r>
    </w:p>
    <w:p w:rsidR="00000000" w:rsidRDefault="00AD3D5A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Katanya, siasatan telahpun dilakukan oleh Panel Penyiasat yang terdiri daripada ahli Lembaga Disiplin sejak awal Julai.   </w:t>
      </w:r>
    </w:p>
    <w:p w:rsidR="00000000" w:rsidRDefault="00AD3D5A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AD3D5A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"Sebarang aduan yang diterima oleh Lembaga Disiplin mesti diteliti secara halus sebelum tindakan lanjut diambil.</w:t>
      </w:r>
    </w:p>
    <w:p w:rsidR="00000000" w:rsidRDefault="00AD3D5A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    </w:t>
      </w:r>
    </w:p>
    <w:p w:rsidR="00000000" w:rsidRDefault="00AD3D5A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"Bagi per</w:t>
      </w:r>
      <w:r>
        <w:rPr>
          <w:rFonts w:ascii="Verdana" w:hAnsi="Verdana" w:cs="Verdana"/>
          <w:sz w:val="20"/>
          <w:szCs w:val="20"/>
        </w:rPr>
        <w:t>ingkat penyiasatan, keterangan lisan dan bertulis perlu diambil bagi mengelak sebarang unsur fitnah atau (percubaan) menggunakan Lembaga</w:t>
      </w:r>
    </w:p>
    <w:p w:rsidR="00000000" w:rsidRDefault="00AD3D5A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 Disiplin sebagai platform untuk mendapat kemenangan secara teknikal oleh calon yang bertanding," katanya.</w:t>
      </w:r>
    </w:p>
    <w:p w:rsidR="00000000" w:rsidRDefault="00AD3D5A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    </w:t>
      </w:r>
    </w:p>
    <w:p w:rsidR="00000000" w:rsidRDefault="00AD3D5A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Beliau berkata siasatan kes oleh Lembaga Disiplin sama seperti Badan Pencegah Rasuah (BPR) dan sekiranya terbukti ada kes prima facie, ia akan dirujuk kepada Tribunal Lembaga Disiplin.  </w:t>
      </w:r>
    </w:p>
    <w:p w:rsidR="00000000" w:rsidRDefault="00AD3D5A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    </w:t>
      </w:r>
    </w:p>
    <w:p w:rsidR="00000000" w:rsidRDefault="00AD3D5A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"Di peringkat Tribunal, pengadu-pengadu utama akan dipanggil unt</w:t>
      </w:r>
      <w:r>
        <w:rPr>
          <w:rFonts w:ascii="Verdana" w:hAnsi="Verdana" w:cs="Verdana"/>
          <w:sz w:val="20"/>
          <w:szCs w:val="20"/>
        </w:rPr>
        <w:t>uk menyokong keterangannya ketika penyiasatan dijalankan manakala tertuduh akan diberi peluang seluasnya untuk membela diri," katanya.</w:t>
      </w:r>
    </w:p>
    <w:p w:rsidR="00000000" w:rsidRDefault="00AD3D5A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    </w:t>
      </w:r>
    </w:p>
    <w:p w:rsidR="00000000" w:rsidRDefault="00AD3D5A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Bagi memendekkan masa siasatan dan juga Tribunal Lembaga Disiplin, semua anggota Umno yang membuat aduan perlu mengh</w:t>
      </w:r>
      <w:r>
        <w:rPr>
          <w:rFonts w:ascii="Verdana" w:hAnsi="Verdana" w:cs="Verdana"/>
          <w:sz w:val="20"/>
          <w:szCs w:val="20"/>
        </w:rPr>
        <w:t xml:space="preserve">antar bukti-bukti rasuah dan keterangan selengkapnya terus kepada beliau di alamat Ibu Pejabat Umno, Tingkat 38, Menara Dato' Onn, Jalan Tun Ismail, 50480 Kuala Lumpur.      </w:t>
      </w:r>
    </w:p>
    <w:p w:rsidR="00000000" w:rsidRDefault="00AD3D5A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AD3D5A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  <w:lang w:val="en-GB"/>
        </w:rPr>
      </w:pPr>
    </w:p>
    <w:p w:rsidR="00000000" w:rsidRDefault="00AD3D5A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  <w:lang w:val="en-GB"/>
        </w:rPr>
      </w:pPr>
      <w:r>
        <w:rPr>
          <w:rFonts w:ascii="Verdana" w:hAnsi="Verdana" w:cs="Verdana"/>
          <w:sz w:val="20"/>
          <w:szCs w:val="20"/>
          <w:lang w:val="en-GB"/>
        </w:rPr>
        <w:t>Copyright © 1999-2007 Mkini Dotcom Sdn. Bhd.</w:t>
      </w:r>
    </w:p>
    <w:p w:rsidR="00000000" w:rsidRDefault="00AD3D5A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  <w:lang w:val="en-GB"/>
        </w:rPr>
        <w:lastRenderedPageBreak/>
        <w:t>Source : http://www.malaysiakini.c</w:t>
      </w:r>
      <w:r>
        <w:rPr>
          <w:rFonts w:ascii="Verdana" w:hAnsi="Verdana" w:cs="Verdana"/>
          <w:sz w:val="20"/>
          <w:szCs w:val="20"/>
          <w:lang w:val="en-GB"/>
        </w:rPr>
        <w:t>om/news/88229</w:t>
      </w:r>
    </w:p>
    <w:sectPr w:rsidR="00000000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4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9F3B53"/>
    <w:rsid w:val="009F3B53"/>
    <w:rsid w:val="00AD3D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292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Research Officer</dc:creator>
  <cp:keywords/>
  <dc:description/>
  <cp:lastModifiedBy>Research Officer</cp:lastModifiedBy>
  <cp:revision>2</cp:revision>
  <dcterms:created xsi:type="dcterms:W3CDTF">2011-06-10T03:51:00Z</dcterms:created>
  <dcterms:modified xsi:type="dcterms:W3CDTF">2011-06-10T03:51:00Z</dcterms:modified>
</cp:coreProperties>
</file>